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2"/>
        <w:tblW w:w="9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678"/>
        <w:gridCol w:w="4455"/>
        <w:gridCol w:w="272"/>
        <w:gridCol w:w="3948"/>
      </w:tblGrid>
      <w:tr w:rsidR="009A2377" w:rsidRPr="000D7660" w:rsidTr="00CF0E0B">
        <w:trPr>
          <w:trHeight w:val="1058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tabs>
                <w:tab w:val="center" w:pos="4880"/>
              </w:tabs>
              <w:kinsoku w:val="0"/>
              <w:overflowPunct w:val="0"/>
              <w:spacing w:line="323" w:lineRule="exact"/>
              <w:ind w:left="207" w:right="212"/>
              <w:jc w:val="right"/>
              <w:rPr>
                <w:rFonts w:ascii="Cambria" w:hAnsi="Cambria" w:cs="Times New Roman"/>
                <w:b/>
                <w:bCs/>
                <w:i/>
                <w:sz w:val="32"/>
                <w:szCs w:val="32"/>
                <w:u w:val="single"/>
              </w:rPr>
            </w:pPr>
            <w:r>
              <w:rPr>
                <w:rFonts w:ascii="Cambria" w:hAnsi="Cambria" w:cs="Times New Roman"/>
                <w:b/>
                <w:bCs/>
                <w:i/>
                <w:sz w:val="32"/>
                <w:szCs w:val="32"/>
                <w:u w:val="single"/>
              </w:rPr>
              <w:t>Form- CP-1</w:t>
            </w:r>
          </w:p>
          <w:p w:rsidR="009A2377" w:rsidRPr="000D7660" w:rsidRDefault="009A2377" w:rsidP="00CF0E0B">
            <w:pPr>
              <w:pStyle w:val="TableParagraph"/>
              <w:tabs>
                <w:tab w:val="center" w:pos="4880"/>
              </w:tabs>
              <w:kinsoku w:val="0"/>
              <w:overflowPunct w:val="0"/>
              <w:spacing w:line="323" w:lineRule="exact"/>
              <w:ind w:left="207" w:right="212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0D7660">
              <w:rPr>
                <w:rFonts w:ascii="Cambria" w:hAnsi="Cambria" w:cs="Times New Roman"/>
                <w:b/>
                <w:bCs/>
                <w:sz w:val="32"/>
                <w:szCs w:val="32"/>
              </w:rPr>
              <w:tab/>
              <w:t>UNIVERSITY OF HYDERABAD</w:t>
            </w:r>
          </w:p>
          <w:p w:rsidR="009A2377" w:rsidRPr="000D7660" w:rsidRDefault="009A2377" w:rsidP="00CF0E0B">
            <w:pPr>
              <w:pStyle w:val="TableParagraph"/>
              <w:kinsoku w:val="0"/>
              <w:overflowPunct w:val="0"/>
              <w:spacing w:line="274" w:lineRule="exact"/>
              <w:ind w:left="207" w:right="212"/>
              <w:jc w:val="center"/>
              <w:rPr>
                <w:rFonts w:ascii="Cambria" w:hAnsi="Cambria" w:cs="Times New Roman"/>
                <w:b/>
                <w:bCs/>
              </w:rPr>
            </w:pPr>
            <w:r w:rsidRPr="000D7660">
              <w:rPr>
                <w:rFonts w:ascii="Cambria" w:hAnsi="Cambria" w:cs="Times New Roman"/>
                <w:b/>
                <w:bCs/>
              </w:rPr>
              <w:t xml:space="preserve">Research &amp; Development Cell (R&amp;D Cell) </w:t>
            </w:r>
          </w:p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102" w:line="338" w:lineRule="exact"/>
              <w:ind w:left="207" w:right="21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0D7660">
              <w:rPr>
                <w:rFonts w:ascii="Cambria" w:hAnsi="Cambria" w:cs="Times New Roman"/>
                <w:b/>
                <w:bCs/>
                <w:sz w:val="28"/>
                <w:szCs w:val="28"/>
              </w:rPr>
              <w:t>Consultancy Project Submission Form</w:t>
            </w:r>
          </w:p>
        </w:tc>
      </w:tr>
      <w:tr w:rsidR="009A2377" w:rsidRPr="000D7660" w:rsidTr="00CF0E0B">
        <w:trPr>
          <w:trHeight w:val="579"/>
        </w:trPr>
        <w:tc>
          <w:tcPr>
            <w:tcW w:w="9934" w:type="dxa"/>
            <w:gridSpan w:val="5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line="236" w:lineRule="exact"/>
              <w:ind w:left="207" w:right="213"/>
              <w:jc w:val="center"/>
              <w:rPr>
                <w:rFonts w:ascii="Cambria" w:hAnsi="Cambria" w:cs="Times New Roman"/>
                <w:b/>
                <w:bCs/>
                <w:sz w:val="21"/>
                <w:szCs w:val="21"/>
              </w:rPr>
            </w:pPr>
            <w:r w:rsidRPr="000D7660">
              <w:rPr>
                <w:rFonts w:ascii="Cambria" w:hAnsi="Cambria" w:cs="Times New Roman"/>
                <w:b/>
                <w:bCs/>
                <w:sz w:val="21"/>
                <w:szCs w:val="21"/>
              </w:rPr>
              <w:t>(to be submitted along with the original request from the agency as well as the final proposal to be sent by the consultant to funding agency)</w:t>
            </w:r>
          </w:p>
        </w:tc>
      </w:tr>
      <w:tr w:rsidR="009A2377" w:rsidRPr="000D7660" w:rsidTr="00CF0E0B">
        <w:trPr>
          <w:trHeight w:val="453"/>
        </w:trPr>
        <w:tc>
          <w:tcPr>
            <w:tcW w:w="9934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8"/>
              <w:ind w:left="200"/>
              <w:rPr>
                <w:rFonts w:ascii="Cambria" w:hAnsi="Cambria"/>
                <w:b/>
                <w:bCs/>
                <w:sz w:val="21"/>
                <w:szCs w:val="21"/>
                <w:u w:val="single"/>
              </w:rPr>
            </w:pPr>
            <w:r w:rsidRPr="000D7660">
              <w:rPr>
                <w:rFonts w:ascii="Cambria" w:hAnsi="Cambria"/>
                <w:b/>
                <w:bCs/>
                <w:sz w:val="21"/>
                <w:szCs w:val="21"/>
                <w:u w:val="single"/>
              </w:rPr>
              <w:t>DETAILS OF THE CONSULTANCY PROJECT:</w:t>
            </w:r>
          </w:p>
          <w:p w:rsidR="009A2377" w:rsidRPr="000D7660" w:rsidRDefault="009A2377" w:rsidP="00CF0E0B">
            <w:pPr>
              <w:spacing w:line="240" w:lineRule="auto"/>
              <w:jc w:val="both"/>
              <w:rPr>
                <w:rFonts w:ascii="Cambria" w:eastAsia="Garamond" w:hAnsi="Cambria" w:cs="Garamond"/>
                <w:b/>
                <w:color w:val="000000"/>
                <w:sz w:val="24"/>
                <w:szCs w:val="24"/>
                <w:lang w:val="en-US"/>
              </w:rPr>
            </w:pPr>
            <w:r w:rsidRPr="000D7660">
              <w:rPr>
                <w:rFonts w:ascii="Cambria" w:eastAsia="Garamond" w:hAnsi="Cambria" w:cs="Garamond"/>
                <w:b/>
                <w:color w:val="000000"/>
                <w:sz w:val="24"/>
                <w:szCs w:val="24"/>
                <w:lang w:val="en-US"/>
              </w:rPr>
              <w:t>Type of Client requiring consultancy:  Government/ Semi-government/ Autonomous/Private / NGO</w:t>
            </w:r>
          </w:p>
          <w:p w:rsidR="009A2377" w:rsidRPr="000D7660" w:rsidRDefault="009A2377" w:rsidP="00CF0E0B">
            <w:pPr>
              <w:spacing w:line="240" w:lineRule="auto"/>
              <w:jc w:val="both"/>
              <w:rPr>
                <w:rFonts w:ascii="Cambria" w:eastAsia="Garamond" w:hAnsi="Cambria" w:cs="Garamond"/>
                <w:b/>
                <w:color w:val="000000"/>
                <w:sz w:val="24"/>
                <w:szCs w:val="24"/>
                <w:lang w:val="en-US"/>
              </w:rPr>
            </w:pPr>
            <w:r w:rsidRPr="000D7660">
              <w:rPr>
                <w:rFonts w:ascii="Cambria" w:eastAsia="Garamond" w:hAnsi="Cambria" w:cs="Garamond"/>
                <w:b/>
                <w:color w:val="000000"/>
                <w:sz w:val="24"/>
                <w:szCs w:val="24"/>
                <w:lang w:val="en-US"/>
              </w:rPr>
              <w:t>Category of Client:  National / International</w:t>
            </w:r>
          </w:p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8"/>
              <w:ind w:left="200"/>
              <w:rPr>
                <w:rFonts w:ascii="Cambria" w:hAnsi="Cambria"/>
                <w:b/>
                <w:bCs/>
                <w:sz w:val="21"/>
                <w:szCs w:val="21"/>
              </w:rPr>
            </w:pPr>
          </w:p>
        </w:tc>
      </w:tr>
      <w:tr w:rsidR="009A2377" w:rsidRPr="000D7660" w:rsidTr="00CF0E0B">
        <w:trPr>
          <w:trHeight w:val="4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111"/>
              <w:ind w:left="77" w:right="94"/>
              <w:jc w:val="center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1.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111"/>
              <w:ind w:left="112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Title of the Consultancy Project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jc w:val="center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111"/>
              <w:ind w:left="430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38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5"/>
              <w:ind w:left="77" w:right="94"/>
              <w:jc w:val="center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2.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5"/>
              <w:ind w:left="112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Name of the agency &amp; Address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5"/>
              <w:ind w:left="430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38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5"/>
              <w:ind w:left="77" w:right="94"/>
              <w:jc w:val="center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3.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5"/>
              <w:ind w:left="112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 xml:space="preserve">Name of the Consultant/s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5"/>
              <w:ind w:left="430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3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5"/>
              <w:ind w:left="77" w:right="94"/>
              <w:jc w:val="center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4.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5"/>
              <w:ind w:left="112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Name of the Co-Consultant (if any)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5"/>
              <w:ind w:left="430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7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6"/>
              <w:ind w:left="77" w:right="94"/>
              <w:jc w:val="center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5.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3"/>
              <w:ind w:left="112" w:right="47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Name(s) of the School by whom the consultancy is to be executed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6"/>
              <w:ind w:left="430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51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174"/>
              <w:ind w:left="76" w:right="94"/>
              <w:jc w:val="center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6.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174"/>
              <w:ind w:left="112" w:right="-44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  <w:b/>
                <w:bCs/>
                <w:u w:val="single"/>
              </w:rPr>
              <w:t>The consultancy projects involves</w:t>
            </w:r>
            <w:r w:rsidRPr="000D7660">
              <w:rPr>
                <w:rFonts w:ascii="Cambria" w:hAnsi="Cambria" w:cs="Times New Roman"/>
                <w:b/>
                <w:bCs/>
              </w:rPr>
              <w:t xml:space="preserve"> </w:t>
            </w:r>
            <w:r w:rsidRPr="000D7660">
              <w:rPr>
                <w:rFonts w:ascii="Cambria" w:hAnsi="Cambria" w:cs="Times New Roman"/>
              </w:rPr>
              <w:t>(Tick Appropriate</w:t>
            </w:r>
            <w:r w:rsidRPr="000D7660">
              <w:rPr>
                <w:rFonts w:ascii="Cambria" w:hAnsi="Cambria" w:cs="Times New Roman"/>
                <w:spacing w:val="-21"/>
              </w:rPr>
              <w:t xml:space="preserve"> </w:t>
            </w:r>
            <w:r w:rsidRPr="000D7660">
              <w:rPr>
                <w:rFonts w:ascii="Cambria" w:hAnsi="Cambria" w:cs="Times New Roman"/>
              </w:rPr>
              <w:t>one)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3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5"/>
              <w:ind w:left="112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6.1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5B5EA1">
            <w:pPr>
              <w:pStyle w:val="TableParagraph"/>
              <w:kinsoku w:val="0"/>
              <w:overflowPunct w:val="0"/>
              <w:spacing w:before="45"/>
              <w:ind w:left="210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 xml:space="preserve">Use of no Institute facilities  </w:t>
            </w:r>
            <w:r w:rsidRPr="000D7660">
              <w:rPr>
                <w:rFonts w:ascii="Cambria" w:hAnsi="Cambria" w:cs="Times New Roman"/>
                <w:b/>
              </w:rPr>
              <w:t>(</w:t>
            </w:r>
            <w:r w:rsidR="005B5EA1">
              <w:rPr>
                <w:rFonts w:ascii="Cambria" w:hAnsi="Cambria" w:cs="Times New Roman"/>
                <w:b/>
              </w:rPr>
              <w:t>Type</w:t>
            </w:r>
            <w:r w:rsidRPr="000D7660">
              <w:rPr>
                <w:rFonts w:ascii="Cambria" w:hAnsi="Cambria" w:cs="Times New Roman"/>
                <w:b/>
              </w:rPr>
              <w:t>-I)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3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6"/>
              <w:ind w:left="112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6.2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5B5EA1">
            <w:pPr>
              <w:pStyle w:val="TableParagraph"/>
              <w:kinsoku w:val="0"/>
              <w:overflowPunct w:val="0"/>
              <w:spacing w:before="46"/>
              <w:ind w:left="210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 xml:space="preserve">Use of Institute facilities </w:t>
            </w:r>
            <w:r w:rsidRPr="000D7660">
              <w:rPr>
                <w:rFonts w:ascii="Cambria" w:hAnsi="Cambria" w:cs="Times New Roman"/>
                <w:b/>
              </w:rPr>
              <w:t>(</w:t>
            </w:r>
            <w:r w:rsidR="005B5EA1">
              <w:rPr>
                <w:rFonts w:ascii="Cambria" w:hAnsi="Cambria" w:cs="Times New Roman"/>
                <w:b/>
              </w:rPr>
              <w:t>Type</w:t>
            </w:r>
            <w:r w:rsidRPr="000D7660">
              <w:rPr>
                <w:rFonts w:ascii="Cambria" w:hAnsi="Cambria" w:cs="Times New Roman"/>
                <w:b/>
              </w:rPr>
              <w:t>-II)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6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6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3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5"/>
              <w:ind w:left="112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6.3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5B5EA1">
            <w:pPr>
              <w:pStyle w:val="TableParagraph"/>
              <w:kinsoku w:val="0"/>
              <w:overflowPunct w:val="0"/>
              <w:spacing w:before="45"/>
              <w:ind w:left="210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 xml:space="preserve">Primarily testing and interpretation including laboratory testing </w:t>
            </w:r>
            <w:r w:rsidRPr="000D7660">
              <w:rPr>
                <w:rFonts w:ascii="Cambria" w:hAnsi="Cambria" w:cs="Times New Roman"/>
                <w:b/>
              </w:rPr>
              <w:t>(</w:t>
            </w:r>
            <w:r w:rsidR="005B5EA1">
              <w:rPr>
                <w:rFonts w:ascii="Cambria" w:hAnsi="Cambria" w:cs="Times New Roman"/>
                <w:b/>
              </w:rPr>
              <w:t>Type</w:t>
            </w:r>
            <w:r w:rsidRPr="000D7660">
              <w:rPr>
                <w:rFonts w:ascii="Cambria" w:hAnsi="Cambria" w:cs="Times New Roman"/>
                <w:b/>
              </w:rPr>
              <w:t>-III)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5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5"/>
              <w:ind w:left="210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3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3"/>
              <w:ind w:left="76" w:right="94"/>
              <w:jc w:val="center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7.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3"/>
              <w:ind w:left="25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  <w:b/>
              </w:rPr>
              <w:t xml:space="preserve">Cost Estimate </w:t>
            </w:r>
            <w:r w:rsidRPr="000D7660">
              <w:rPr>
                <w:rFonts w:ascii="Cambria" w:hAnsi="Cambria" w:cs="Times New Roman"/>
                <w:b/>
                <w:sz w:val="20"/>
              </w:rPr>
              <w:t>(strike out the field(s) if not applicable)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6"/>
              <w:ind w:left="430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3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3"/>
              <w:ind w:left="76" w:right="9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3"/>
              <w:ind w:left="112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a)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3"/>
              <w:ind w:left="25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Consultancy fee (including recurring expenses</w:t>
            </w:r>
            <w:r w:rsidR="005B5EA1">
              <w:rPr>
                <w:rFonts w:ascii="Cambria" w:hAnsi="Cambria" w:cs="Times New Roman"/>
              </w:rPr>
              <w:t xml:space="preserve"> applicable only for type-1 and Type-2</w:t>
            </w:r>
            <w:bookmarkStart w:id="0" w:name="_GoBack"/>
            <w:bookmarkEnd w:id="0"/>
            <w:r w:rsidRPr="000D7660">
              <w:rPr>
                <w:rFonts w:ascii="Cambria" w:hAnsi="Cambria" w:cs="Times New Roman"/>
              </w:rPr>
              <w:t>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6"/>
              <w:ind w:left="430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2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3"/>
              <w:ind w:left="112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b)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External Consultant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5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c)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5B5EA1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Charges</w:t>
            </w:r>
            <w:r w:rsidRPr="000D7660">
              <w:rPr>
                <w:rFonts w:ascii="Cambria" w:hAnsi="Cambria" w:cs="Times New Roman"/>
              </w:rPr>
              <w:tab/>
              <w:t>for Personnel in</w:t>
            </w:r>
            <w:r w:rsidR="005B5EA1">
              <w:rPr>
                <w:rFonts w:ascii="Cambria" w:hAnsi="Cambria" w:cs="Times New Roman"/>
              </w:rPr>
              <w:t xml:space="preserve"> </w:t>
            </w:r>
            <w:r w:rsidRPr="000D7660">
              <w:rPr>
                <w:rFonts w:ascii="Cambria" w:hAnsi="Cambria" w:cs="Times New Roman"/>
              </w:rPr>
              <w:t>Technical Services/hiring of workers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3"/>
              <w:ind w:left="112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d)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Project Staff  Salary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3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3"/>
              <w:ind w:left="112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e)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Operational Expenditure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2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3"/>
              <w:ind w:left="112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f)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Any other (Specify)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3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3"/>
              <w:ind w:left="112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g)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Capital Equipment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3"/>
              <w:ind w:left="112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h)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line="238" w:lineRule="exact"/>
              <w:ind w:left="25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 xml:space="preserve">Institute Overhead (as per </w:t>
            </w:r>
            <w:proofErr w:type="spellStart"/>
            <w:r w:rsidRPr="000D7660">
              <w:rPr>
                <w:rFonts w:ascii="Cambria" w:hAnsi="Cambria" w:cs="Times New Roman"/>
              </w:rPr>
              <w:t>Sl.No</w:t>
            </w:r>
            <w:proofErr w:type="spellEnd"/>
            <w:r w:rsidRPr="000D7660">
              <w:rPr>
                <w:rFonts w:ascii="Cambria" w:hAnsi="Cambria" w:cs="Times New Roman"/>
              </w:rPr>
              <w:t>. 6 above)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line="240" w:lineRule="exact"/>
              <w:ind w:left="430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3"/>
              <w:ind w:left="112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i)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line="238" w:lineRule="exact"/>
              <w:ind w:left="25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 xml:space="preserve"> GST (18%) as applicable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line="240" w:lineRule="exact"/>
              <w:ind w:left="430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3"/>
              <w:ind w:left="112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j)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line="238" w:lineRule="exact"/>
              <w:ind w:left="25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Gross Project Cost (</w:t>
            </w:r>
            <w:proofErr w:type="spellStart"/>
            <w:r w:rsidRPr="000D7660">
              <w:rPr>
                <w:rFonts w:ascii="Cambria" w:hAnsi="Cambria" w:cs="Times New Roman"/>
              </w:rPr>
              <w:t>a+b+c+d+e+f+g</w:t>
            </w:r>
            <w:proofErr w:type="spellEnd"/>
            <w:r w:rsidRPr="000D7660">
              <w:rPr>
                <w:rFonts w:ascii="Cambria" w:hAnsi="Cambria" w:cs="Times New Roman"/>
              </w:rPr>
              <w:t xml:space="preserve">+ </w:t>
            </w:r>
            <w:proofErr w:type="spellStart"/>
            <w:r w:rsidRPr="000D7660">
              <w:rPr>
                <w:rFonts w:ascii="Cambria" w:hAnsi="Cambria" w:cs="Times New Roman"/>
              </w:rPr>
              <w:t>h+i</w:t>
            </w:r>
            <w:proofErr w:type="spellEnd"/>
            <w:r w:rsidRPr="000D7660">
              <w:rPr>
                <w:rFonts w:ascii="Cambria" w:hAnsi="Cambria" w:cs="Times New Roman"/>
              </w:rPr>
              <w:t>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line="240" w:lineRule="exact"/>
              <w:ind w:left="430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3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5"/>
              <w:ind w:left="76" w:right="94"/>
              <w:jc w:val="center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8.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5"/>
              <w:ind w:left="112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Proposed Date of Commencement of work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5"/>
              <w:ind w:left="430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3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6"/>
              <w:ind w:left="76" w:right="94"/>
              <w:jc w:val="center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9.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6"/>
              <w:ind w:left="112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Proposed Date of Completion of work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6"/>
              <w:ind w:left="430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3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5"/>
              <w:ind w:left="181" w:right="94"/>
              <w:jc w:val="center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10.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5"/>
              <w:ind w:left="112"/>
              <w:rPr>
                <w:rFonts w:ascii="Cambria" w:hAnsi="Cambria" w:cs="Times New Roman"/>
                <w:b/>
                <w:bCs/>
              </w:rPr>
            </w:pPr>
            <w:r w:rsidRPr="000D7660">
              <w:rPr>
                <w:rFonts w:ascii="Cambria" w:hAnsi="Cambria" w:cs="Times New Roman"/>
                <w:b/>
                <w:bCs/>
                <w:u w:val="single"/>
              </w:rPr>
              <w:t>Sharing of the consultancy fee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</w:tr>
      <w:tr w:rsidR="009A2377" w:rsidRPr="000D7660" w:rsidTr="00CF0E0B">
        <w:trPr>
          <w:trHeight w:val="4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7"/>
              <w:ind w:left="112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10.1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7"/>
              <w:ind w:left="210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 xml:space="preserve">Total cost of the project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47"/>
              <w:ind w:left="66"/>
              <w:jc w:val="center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35"/>
              <w:ind w:left="72"/>
              <w:rPr>
                <w:rFonts w:ascii="Cambria" w:eastAsia="Malgun Gothic" w:hAnsi="Cambria" w:cs="Times New Roman"/>
              </w:rPr>
            </w:pPr>
          </w:p>
        </w:tc>
      </w:tr>
      <w:tr w:rsidR="009A2377" w:rsidRPr="000D7660" w:rsidTr="00CF0E0B">
        <w:trPr>
          <w:trHeight w:val="5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93"/>
              <w:ind w:left="112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10.2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93"/>
              <w:ind w:left="210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 xml:space="preserve">Institute Share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93"/>
              <w:ind w:left="66"/>
              <w:jc w:val="center"/>
              <w:rPr>
                <w:rFonts w:ascii="Cambria" w:hAnsi="Cambria" w:cs="Times New Roman"/>
              </w:rPr>
            </w:pPr>
            <w:r w:rsidRPr="000D7660">
              <w:rPr>
                <w:rFonts w:ascii="Cambria" w:hAnsi="Cambria" w:cs="Times New Roman"/>
              </w:rPr>
              <w:t>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81"/>
              <w:ind w:left="72"/>
              <w:rPr>
                <w:rFonts w:ascii="Cambria" w:eastAsia="Malgun Gothic" w:hAnsi="Cambria" w:cs="Times New Roman"/>
              </w:rPr>
            </w:pPr>
          </w:p>
        </w:tc>
      </w:tr>
      <w:tr w:rsidR="009A2377" w:rsidRPr="000D7660" w:rsidTr="00CF0E0B">
        <w:trPr>
          <w:trHeight w:val="6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90"/>
              <w:ind w:left="112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0D7660">
              <w:rPr>
                <w:rFonts w:ascii="Cambria" w:hAnsi="Cambria"/>
                <w:b/>
                <w:bCs/>
                <w:sz w:val="21"/>
                <w:szCs w:val="21"/>
              </w:rPr>
              <w:t>The above proposal may please be approved.</w:t>
            </w:r>
          </w:p>
        </w:tc>
        <w:tc>
          <w:tcPr>
            <w:tcW w:w="27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A2377" w:rsidRPr="000D7660" w:rsidTr="00CF0E0B">
        <w:trPr>
          <w:trHeight w:val="512"/>
        </w:trPr>
        <w:tc>
          <w:tcPr>
            <w:tcW w:w="581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6"/>
              <w:rPr>
                <w:rFonts w:ascii="Cambria" w:hAnsi="Cambria" w:cs="Times New Roman"/>
                <w:sz w:val="20"/>
                <w:szCs w:val="20"/>
              </w:rPr>
            </w:pPr>
          </w:p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1" w:line="256" w:lineRule="exact"/>
              <w:ind w:left="660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0D7660">
              <w:rPr>
                <w:rFonts w:ascii="Cambria" w:hAnsi="Cambria"/>
                <w:b/>
                <w:bCs/>
                <w:sz w:val="21"/>
                <w:szCs w:val="21"/>
              </w:rPr>
              <w:t>(Signature of Consultant-in-Charge)</w:t>
            </w:r>
          </w:p>
        </w:tc>
      </w:tr>
      <w:tr w:rsidR="009A2377" w:rsidRPr="000D7660" w:rsidTr="00CF0E0B">
        <w:trPr>
          <w:trHeight w:val="385"/>
        </w:trPr>
        <w:tc>
          <w:tcPr>
            <w:tcW w:w="581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3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line="238" w:lineRule="exact"/>
              <w:ind w:left="112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0D7660">
              <w:rPr>
                <w:rFonts w:ascii="Cambria" w:hAnsi="Cambria"/>
                <w:b/>
                <w:bCs/>
                <w:sz w:val="21"/>
                <w:szCs w:val="21"/>
                <w:u w:val="single"/>
              </w:rPr>
              <w:t xml:space="preserve">RECOMMENDATION OF THE </w:t>
            </w:r>
            <w:proofErr w:type="spellStart"/>
            <w:r w:rsidRPr="000D7660">
              <w:rPr>
                <w:rFonts w:ascii="Cambria" w:hAnsi="Cambria"/>
                <w:b/>
                <w:bCs/>
                <w:sz w:val="21"/>
                <w:szCs w:val="21"/>
                <w:u w:val="single"/>
              </w:rPr>
              <w:t>HoS</w:t>
            </w:r>
            <w:proofErr w:type="spellEnd"/>
          </w:p>
        </w:tc>
        <w:tc>
          <w:tcPr>
            <w:tcW w:w="2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A2377" w:rsidRPr="000D7660" w:rsidTr="00CF0E0B">
        <w:trPr>
          <w:trHeight w:val="1538"/>
        </w:trPr>
        <w:tc>
          <w:tcPr>
            <w:tcW w:w="581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353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9A2377" w:rsidRPr="000D7660" w:rsidRDefault="009A2377" w:rsidP="00CF0E0B">
            <w:pPr>
              <w:pStyle w:val="TableParagraph"/>
              <w:kinsoku w:val="0"/>
              <w:overflowPunct w:val="0"/>
              <w:spacing w:before="110"/>
              <w:ind w:left="112" w:right="198"/>
              <w:jc w:val="both"/>
              <w:rPr>
                <w:rFonts w:ascii="Cambria" w:hAnsi="Cambria"/>
                <w:sz w:val="21"/>
                <w:szCs w:val="21"/>
              </w:rPr>
            </w:pPr>
            <w:r w:rsidRPr="000D7660">
              <w:rPr>
                <w:rFonts w:ascii="Cambria" w:hAnsi="Cambria"/>
                <w:sz w:val="21"/>
                <w:szCs w:val="21"/>
              </w:rPr>
              <w:t xml:space="preserve">This is to recommend that the consultancy project belongs to the category 6.1/6.2/6.3 (please </w:t>
            </w:r>
            <w:proofErr w:type="gramStart"/>
            <w:r w:rsidRPr="000D7660">
              <w:rPr>
                <w:rFonts w:ascii="Cambria" w:hAnsi="Cambria"/>
                <w:sz w:val="21"/>
                <w:szCs w:val="21"/>
              </w:rPr>
              <w:t>strike  the</w:t>
            </w:r>
            <w:proofErr w:type="gramEnd"/>
            <w:r w:rsidRPr="000D7660">
              <w:rPr>
                <w:rFonts w:ascii="Cambria" w:hAnsi="Cambria"/>
                <w:sz w:val="21"/>
                <w:szCs w:val="21"/>
              </w:rPr>
              <w:t xml:space="preserve"> ones that are not applicable) and the Consultant (s) would be given necessary facilities.</w:t>
            </w:r>
          </w:p>
        </w:tc>
      </w:tr>
    </w:tbl>
    <w:p w:rsidR="009A2377" w:rsidRDefault="009A2377" w:rsidP="009A2377">
      <w:pPr>
        <w:spacing w:line="240" w:lineRule="auto"/>
        <w:jc w:val="right"/>
        <w:rPr>
          <w:rFonts w:ascii="Cambria" w:eastAsia="Garamond" w:hAnsi="Cambria" w:cs="Garamond"/>
          <w:b/>
          <w:bCs/>
          <w:i/>
          <w:color w:val="000000"/>
          <w:sz w:val="24"/>
          <w:szCs w:val="24"/>
          <w:u w:val="single"/>
          <w:lang w:val="en-US"/>
        </w:rPr>
      </w:pPr>
    </w:p>
    <w:p w:rsidR="009A2377" w:rsidRDefault="009A2377" w:rsidP="009A2377">
      <w:pPr>
        <w:spacing w:line="240" w:lineRule="auto"/>
        <w:jc w:val="right"/>
        <w:rPr>
          <w:rFonts w:ascii="Cambria" w:eastAsia="Garamond" w:hAnsi="Cambria" w:cs="Garamond"/>
          <w:b/>
          <w:bCs/>
          <w:i/>
          <w:color w:val="000000"/>
          <w:sz w:val="24"/>
          <w:szCs w:val="24"/>
          <w:u w:val="single"/>
          <w:lang w:val="en-US"/>
        </w:rPr>
      </w:pPr>
    </w:p>
    <w:p w:rsidR="009A2377" w:rsidRDefault="009A2377" w:rsidP="009A2377">
      <w:pPr>
        <w:spacing w:line="240" w:lineRule="auto"/>
        <w:jc w:val="right"/>
        <w:rPr>
          <w:rFonts w:ascii="Cambria" w:eastAsia="Garamond" w:hAnsi="Cambria" w:cs="Garamond"/>
          <w:b/>
          <w:bCs/>
          <w:i/>
          <w:color w:val="000000"/>
          <w:sz w:val="24"/>
          <w:szCs w:val="24"/>
          <w:u w:val="single"/>
          <w:lang w:val="en-US"/>
        </w:rPr>
      </w:pPr>
    </w:p>
    <w:p w:rsidR="009A2377" w:rsidRDefault="009A2377" w:rsidP="009A2377">
      <w:pPr>
        <w:spacing w:line="240" w:lineRule="auto"/>
        <w:jc w:val="right"/>
        <w:rPr>
          <w:rFonts w:ascii="Cambria" w:eastAsia="Garamond" w:hAnsi="Cambria" w:cs="Garamond"/>
          <w:b/>
          <w:bCs/>
          <w:i/>
          <w:color w:val="000000"/>
          <w:sz w:val="24"/>
          <w:szCs w:val="24"/>
          <w:u w:val="single"/>
          <w:lang w:val="en-US"/>
        </w:rPr>
      </w:pPr>
    </w:p>
    <w:p w:rsidR="009A2377" w:rsidRDefault="009A2377" w:rsidP="009A2377">
      <w:pPr>
        <w:spacing w:line="240" w:lineRule="auto"/>
        <w:jc w:val="right"/>
        <w:rPr>
          <w:rFonts w:ascii="Cambria" w:eastAsia="Garamond" w:hAnsi="Cambria" w:cs="Garamond"/>
          <w:b/>
          <w:bCs/>
          <w:i/>
          <w:color w:val="000000"/>
          <w:sz w:val="24"/>
          <w:szCs w:val="24"/>
          <w:u w:val="single"/>
          <w:lang w:val="en-US"/>
        </w:rPr>
      </w:pPr>
    </w:p>
    <w:p w:rsidR="009A2377" w:rsidRDefault="009A2377" w:rsidP="009A2377">
      <w:pPr>
        <w:spacing w:line="240" w:lineRule="auto"/>
        <w:jc w:val="right"/>
        <w:rPr>
          <w:rFonts w:ascii="Cambria" w:eastAsia="Garamond" w:hAnsi="Cambria" w:cs="Garamond"/>
          <w:b/>
          <w:bCs/>
          <w:i/>
          <w:color w:val="000000"/>
          <w:sz w:val="24"/>
          <w:szCs w:val="24"/>
          <w:u w:val="single"/>
          <w:lang w:val="en-US"/>
        </w:rPr>
      </w:pPr>
    </w:p>
    <w:p w:rsidR="009A2377" w:rsidRDefault="009A2377" w:rsidP="009A2377">
      <w:pPr>
        <w:spacing w:line="240" w:lineRule="auto"/>
        <w:jc w:val="right"/>
        <w:rPr>
          <w:rFonts w:ascii="Cambria" w:eastAsia="Garamond" w:hAnsi="Cambria" w:cs="Garamond"/>
          <w:b/>
          <w:bCs/>
          <w:i/>
          <w:color w:val="000000"/>
          <w:sz w:val="24"/>
          <w:szCs w:val="24"/>
          <w:u w:val="single"/>
          <w:lang w:val="en-US"/>
        </w:rPr>
      </w:pPr>
    </w:p>
    <w:p w:rsidR="009A2377" w:rsidRDefault="009A2377" w:rsidP="009A2377">
      <w:pPr>
        <w:spacing w:line="240" w:lineRule="auto"/>
        <w:jc w:val="right"/>
        <w:rPr>
          <w:rFonts w:ascii="Cambria" w:eastAsia="Garamond" w:hAnsi="Cambria" w:cs="Garamond"/>
          <w:b/>
          <w:bCs/>
          <w:i/>
          <w:color w:val="000000"/>
          <w:sz w:val="24"/>
          <w:szCs w:val="24"/>
          <w:u w:val="single"/>
          <w:lang w:val="en-US"/>
        </w:rPr>
      </w:pPr>
    </w:p>
    <w:p w:rsidR="009A2377" w:rsidRDefault="009A2377" w:rsidP="009A2377">
      <w:pPr>
        <w:spacing w:line="240" w:lineRule="auto"/>
        <w:jc w:val="right"/>
        <w:rPr>
          <w:rFonts w:ascii="Cambria" w:eastAsia="Garamond" w:hAnsi="Cambria" w:cs="Garamond"/>
          <w:b/>
          <w:bCs/>
          <w:i/>
          <w:color w:val="000000"/>
          <w:sz w:val="24"/>
          <w:szCs w:val="24"/>
          <w:u w:val="single"/>
          <w:lang w:val="en-US"/>
        </w:rPr>
      </w:pPr>
    </w:p>
    <w:p w:rsidR="009A2377" w:rsidRDefault="009A2377" w:rsidP="009A2377">
      <w:pPr>
        <w:spacing w:line="240" w:lineRule="auto"/>
        <w:jc w:val="right"/>
        <w:rPr>
          <w:rFonts w:ascii="Cambria" w:eastAsia="Garamond" w:hAnsi="Cambria" w:cs="Garamond"/>
          <w:b/>
          <w:bCs/>
          <w:i/>
          <w:color w:val="000000"/>
          <w:sz w:val="24"/>
          <w:szCs w:val="24"/>
          <w:u w:val="single"/>
          <w:lang w:val="en-US"/>
        </w:rPr>
      </w:pPr>
    </w:p>
    <w:p w:rsidR="009A2377" w:rsidRDefault="009A2377" w:rsidP="009A2377">
      <w:pPr>
        <w:spacing w:line="240" w:lineRule="auto"/>
        <w:jc w:val="right"/>
        <w:rPr>
          <w:rFonts w:ascii="Cambria" w:eastAsia="Garamond" w:hAnsi="Cambria" w:cs="Garamond"/>
          <w:b/>
          <w:bCs/>
          <w:i/>
          <w:color w:val="000000"/>
          <w:sz w:val="24"/>
          <w:szCs w:val="24"/>
          <w:u w:val="single"/>
          <w:lang w:val="en-US"/>
        </w:rPr>
      </w:pPr>
    </w:p>
    <w:p w:rsidR="009A2377" w:rsidRDefault="009A2377" w:rsidP="009A2377">
      <w:pPr>
        <w:spacing w:line="240" w:lineRule="auto"/>
        <w:jc w:val="right"/>
        <w:rPr>
          <w:rFonts w:ascii="Cambria" w:eastAsia="Garamond" w:hAnsi="Cambria" w:cs="Garamond"/>
          <w:b/>
          <w:bCs/>
          <w:i/>
          <w:color w:val="000000"/>
          <w:sz w:val="24"/>
          <w:szCs w:val="24"/>
          <w:u w:val="single"/>
          <w:lang w:val="en-US"/>
        </w:rPr>
      </w:pPr>
    </w:p>
    <w:p w:rsidR="009A2377" w:rsidRDefault="009A2377" w:rsidP="009A2377">
      <w:pPr>
        <w:spacing w:line="240" w:lineRule="auto"/>
        <w:jc w:val="right"/>
        <w:rPr>
          <w:rFonts w:ascii="Cambria" w:eastAsia="Garamond" w:hAnsi="Cambria" w:cs="Garamond"/>
          <w:b/>
          <w:bCs/>
          <w:i/>
          <w:color w:val="000000"/>
          <w:sz w:val="24"/>
          <w:szCs w:val="24"/>
          <w:u w:val="single"/>
          <w:lang w:val="en-US"/>
        </w:rPr>
      </w:pPr>
    </w:p>
    <w:p w:rsidR="009A2377" w:rsidRDefault="009A2377" w:rsidP="009A2377">
      <w:pPr>
        <w:spacing w:line="240" w:lineRule="auto"/>
        <w:jc w:val="right"/>
        <w:rPr>
          <w:rFonts w:ascii="Cambria" w:eastAsia="Garamond" w:hAnsi="Cambria" w:cs="Garamond"/>
          <w:b/>
          <w:bCs/>
          <w:i/>
          <w:color w:val="000000"/>
          <w:sz w:val="24"/>
          <w:szCs w:val="24"/>
          <w:u w:val="single"/>
          <w:lang w:val="en-US"/>
        </w:rPr>
      </w:pPr>
    </w:p>
    <w:sectPr w:rsidR="009A2377" w:rsidSect="00257E1E">
      <w:headerReference w:type="default" r:id="rId8"/>
      <w:footerReference w:type="default" r:id="rId9"/>
      <w:pgSz w:w="11906" w:h="16838"/>
      <w:pgMar w:top="36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CA" w:rsidRDefault="004A20CA">
      <w:pPr>
        <w:spacing w:line="240" w:lineRule="auto"/>
      </w:pPr>
      <w:r>
        <w:separator/>
      </w:r>
    </w:p>
  </w:endnote>
  <w:endnote w:type="continuationSeparator" w:id="0">
    <w:p w:rsidR="004A20CA" w:rsidRDefault="004A2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ree 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1E" w:rsidRDefault="004A20CA">
    <w:pPr>
      <w:pStyle w:val="Normal1"/>
      <w:jc w:val="right"/>
      <w:rPr>
        <w:rFonts w:ascii="Cambria" w:eastAsia="Cambria" w:hAnsi="Cambria" w:cs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CA" w:rsidRDefault="004A20CA">
      <w:pPr>
        <w:spacing w:line="240" w:lineRule="auto"/>
      </w:pPr>
      <w:r>
        <w:separator/>
      </w:r>
    </w:p>
  </w:footnote>
  <w:footnote w:type="continuationSeparator" w:id="0">
    <w:p w:rsidR="004A20CA" w:rsidRDefault="004A20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1E" w:rsidRDefault="004A20CA">
    <w:pPr>
      <w:pStyle w:val="Normal1"/>
      <w:spacing w:line="240" w:lineRule="auto"/>
      <w:jc w:val="center"/>
      <w:rPr>
        <w:rFonts w:ascii="Bree Serif" w:eastAsia="Bree Serif" w:hAnsi="Bree Serif" w:cs="Bree Serif"/>
        <w:b/>
        <w:color w:val="0000FF"/>
        <w:sz w:val="28"/>
        <w:szCs w:val="28"/>
      </w:rPr>
    </w:pPr>
  </w:p>
  <w:p w:rsidR="00257E1E" w:rsidRDefault="004A20CA">
    <w:pPr>
      <w:pStyle w:val="Normal1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7108"/>
    <w:multiLevelType w:val="hybridMultilevel"/>
    <w:tmpl w:val="0F84B3E8"/>
    <w:lvl w:ilvl="0" w:tplc="5B0EBE5C">
      <w:start w:val="1"/>
      <w:numFmt w:val="decimal"/>
      <w:lvlText w:val="%1."/>
      <w:lvlJc w:val="left"/>
      <w:pPr>
        <w:ind w:left="923" w:hanging="824"/>
      </w:pPr>
      <w:rPr>
        <w:rFonts w:ascii="Cambria" w:eastAsia="Cambria" w:hAnsi="Cambria" w:cs="Cambria" w:hint="default"/>
        <w:spacing w:val="-5"/>
        <w:w w:val="123"/>
        <w:sz w:val="24"/>
        <w:szCs w:val="24"/>
        <w:lang w:val="en-US" w:eastAsia="en-US" w:bidi="ar-SA"/>
      </w:rPr>
    </w:lvl>
    <w:lvl w:ilvl="1" w:tplc="59EC0C46">
      <w:numFmt w:val="bullet"/>
      <w:lvlText w:val="•"/>
      <w:lvlJc w:val="left"/>
      <w:pPr>
        <w:ind w:left="1805" w:hanging="824"/>
      </w:pPr>
      <w:rPr>
        <w:rFonts w:hint="default"/>
        <w:lang w:val="en-US" w:eastAsia="en-US" w:bidi="ar-SA"/>
      </w:rPr>
    </w:lvl>
    <w:lvl w:ilvl="2" w:tplc="23BAF662">
      <w:numFmt w:val="bullet"/>
      <w:lvlText w:val="•"/>
      <w:lvlJc w:val="left"/>
      <w:pPr>
        <w:ind w:left="2690" w:hanging="824"/>
      </w:pPr>
      <w:rPr>
        <w:rFonts w:hint="default"/>
        <w:lang w:val="en-US" w:eastAsia="en-US" w:bidi="ar-SA"/>
      </w:rPr>
    </w:lvl>
    <w:lvl w:ilvl="3" w:tplc="9836C8AC">
      <w:numFmt w:val="bullet"/>
      <w:lvlText w:val="•"/>
      <w:lvlJc w:val="left"/>
      <w:pPr>
        <w:ind w:left="3575" w:hanging="824"/>
      </w:pPr>
      <w:rPr>
        <w:rFonts w:hint="default"/>
        <w:lang w:val="en-US" w:eastAsia="en-US" w:bidi="ar-SA"/>
      </w:rPr>
    </w:lvl>
    <w:lvl w:ilvl="4" w:tplc="E8E2BFAA">
      <w:numFmt w:val="bullet"/>
      <w:lvlText w:val="•"/>
      <w:lvlJc w:val="left"/>
      <w:pPr>
        <w:ind w:left="4460" w:hanging="824"/>
      </w:pPr>
      <w:rPr>
        <w:rFonts w:hint="default"/>
        <w:lang w:val="en-US" w:eastAsia="en-US" w:bidi="ar-SA"/>
      </w:rPr>
    </w:lvl>
    <w:lvl w:ilvl="5" w:tplc="7A5E08C0">
      <w:numFmt w:val="bullet"/>
      <w:lvlText w:val="•"/>
      <w:lvlJc w:val="left"/>
      <w:pPr>
        <w:ind w:left="5345" w:hanging="824"/>
      </w:pPr>
      <w:rPr>
        <w:rFonts w:hint="default"/>
        <w:lang w:val="en-US" w:eastAsia="en-US" w:bidi="ar-SA"/>
      </w:rPr>
    </w:lvl>
    <w:lvl w:ilvl="6" w:tplc="1DC8D7B4">
      <w:numFmt w:val="bullet"/>
      <w:lvlText w:val="•"/>
      <w:lvlJc w:val="left"/>
      <w:pPr>
        <w:ind w:left="6230" w:hanging="824"/>
      </w:pPr>
      <w:rPr>
        <w:rFonts w:hint="default"/>
        <w:lang w:val="en-US" w:eastAsia="en-US" w:bidi="ar-SA"/>
      </w:rPr>
    </w:lvl>
    <w:lvl w:ilvl="7" w:tplc="C83880F2">
      <w:numFmt w:val="bullet"/>
      <w:lvlText w:val="•"/>
      <w:lvlJc w:val="left"/>
      <w:pPr>
        <w:ind w:left="7115" w:hanging="824"/>
      </w:pPr>
      <w:rPr>
        <w:rFonts w:hint="default"/>
        <w:lang w:val="en-US" w:eastAsia="en-US" w:bidi="ar-SA"/>
      </w:rPr>
    </w:lvl>
    <w:lvl w:ilvl="8" w:tplc="217C15D0">
      <w:numFmt w:val="bullet"/>
      <w:lvlText w:val="•"/>
      <w:lvlJc w:val="left"/>
      <w:pPr>
        <w:ind w:left="8000" w:hanging="82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77"/>
    <w:rsid w:val="00084612"/>
    <w:rsid w:val="004460DC"/>
    <w:rsid w:val="00496E0C"/>
    <w:rsid w:val="004A20CA"/>
    <w:rsid w:val="005B5EA1"/>
    <w:rsid w:val="00643DB1"/>
    <w:rsid w:val="0098349C"/>
    <w:rsid w:val="009A2377"/>
    <w:rsid w:val="00E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77"/>
    <w:pPr>
      <w:spacing w:after="0"/>
    </w:pPr>
    <w:rPr>
      <w:rFonts w:ascii="Arial" w:eastAsia="Arial" w:hAnsi="Arial" w:cs="Arial"/>
      <w:lang w:val="e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A2377"/>
    <w:pPr>
      <w:spacing w:after="0"/>
    </w:pPr>
    <w:rPr>
      <w:rFonts w:ascii="Arial" w:eastAsia="Arial" w:hAnsi="Arial" w:cs="Arial"/>
      <w:lang w:val="en" w:eastAsia="en-IN" w:bidi="hi-IN"/>
    </w:rPr>
  </w:style>
  <w:style w:type="paragraph" w:customStyle="1" w:styleId="TableParagraph">
    <w:name w:val="Table Paragraph"/>
    <w:basedOn w:val="Normal"/>
    <w:uiPriority w:val="1"/>
    <w:qFormat/>
    <w:rsid w:val="009A2377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77"/>
    <w:pPr>
      <w:spacing w:after="0"/>
    </w:pPr>
    <w:rPr>
      <w:rFonts w:ascii="Arial" w:eastAsia="Arial" w:hAnsi="Arial" w:cs="Arial"/>
      <w:lang w:val="e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A2377"/>
    <w:pPr>
      <w:spacing w:after="0"/>
    </w:pPr>
    <w:rPr>
      <w:rFonts w:ascii="Arial" w:eastAsia="Arial" w:hAnsi="Arial" w:cs="Arial"/>
      <w:lang w:val="en" w:eastAsia="en-IN" w:bidi="hi-IN"/>
    </w:rPr>
  </w:style>
  <w:style w:type="paragraph" w:customStyle="1" w:styleId="TableParagraph">
    <w:name w:val="Table Paragraph"/>
    <w:basedOn w:val="Normal"/>
    <w:uiPriority w:val="1"/>
    <w:qFormat/>
    <w:rsid w:val="009A2377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2024-04-05T06:03:00Z</cp:lastPrinted>
  <dcterms:created xsi:type="dcterms:W3CDTF">2024-04-05T06:05:00Z</dcterms:created>
  <dcterms:modified xsi:type="dcterms:W3CDTF">2024-04-05T06:05:00Z</dcterms:modified>
</cp:coreProperties>
</file>